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8A" w:rsidRPr="006302FD" w:rsidRDefault="00D4298A" w:rsidP="00D4298A">
      <w:pPr>
        <w:rPr>
          <w:rFonts w:ascii="Arial" w:eastAsia="Arial Unicode MS" w:hAnsi="Arial" w:cs="Arial"/>
          <w:b/>
        </w:rPr>
      </w:pPr>
      <w:r w:rsidRPr="006302FD">
        <w:rPr>
          <w:rFonts w:ascii="Arial" w:hAnsi="Arial" w:cs="Arial"/>
          <w:b/>
        </w:rPr>
        <w:t>Discontinued Operations</w:t>
      </w:r>
    </w:p>
    <w:p w:rsidR="00D4298A" w:rsidRPr="00E32E5F" w:rsidRDefault="00D4298A" w:rsidP="00D4298A">
      <w:pPr>
        <w:rPr>
          <w:rFonts w:ascii="Arial" w:hAnsi="Arial" w:cs="Arial"/>
        </w:rPr>
      </w:pPr>
      <w:r w:rsidRPr="00E32E5F">
        <w:rPr>
          <w:rFonts w:ascii="Arial" w:hAnsi="Arial" w:cs="Arial"/>
        </w:rPr>
        <w:t xml:space="preserve"> </w:t>
      </w:r>
    </w:p>
    <w:p w:rsidR="00D4298A" w:rsidRPr="00E32E5F" w:rsidRDefault="00D4298A" w:rsidP="00D4298A">
      <w:pPr>
        <w:pStyle w:val="Text"/>
        <w:spacing w:line="240" w:lineRule="auto"/>
        <w:ind w:firstLine="0"/>
        <w:rPr>
          <w:rFonts w:ascii="Arial" w:hAnsi="Arial" w:cs="Arial"/>
        </w:rPr>
      </w:pPr>
      <w:r w:rsidRPr="00E32E5F">
        <w:rPr>
          <w:rFonts w:ascii="Arial" w:hAnsi="Arial" w:cs="Arial"/>
        </w:rPr>
        <w:t>The Kerr-Graham Corporation had two operating divisions, one manufacturing cooking utensils and the other herb gardens.  Both divisions qualified as separate components of th</w:t>
      </w:r>
      <w:r>
        <w:rPr>
          <w:rFonts w:ascii="Arial" w:hAnsi="Arial" w:cs="Arial"/>
        </w:rPr>
        <w:t>e entity.  On September 15, 20</w:t>
      </w:r>
      <w:bookmarkStart w:id="0" w:name="_GoBack"/>
      <w:bookmarkEnd w:id="0"/>
      <w:r>
        <w:rPr>
          <w:rFonts w:ascii="Arial" w:hAnsi="Arial" w:cs="Arial"/>
        </w:rPr>
        <w:t>15</w:t>
      </w:r>
      <w:r w:rsidRPr="00E32E5F">
        <w:rPr>
          <w:rFonts w:ascii="Arial" w:hAnsi="Arial" w:cs="Arial"/>
        </w:rPr>
        <w:t>, the company adopted a plan to sell the assets of the herb garden division.  The actual s</w:t>
      </w:r>
      <w:r>
        <w:rPr>
          <w:rFonts w:ascii="Arial" w:hAnsi="Arial" w:cs="Arial"/>
        </w:rPr>
        <w:t>ale was made on December 8, 2015</w:t>
      </w:r>
      <w:r w:rsidRPr="00E32E5F">
        <w:rPr>
          <w:rFonts w:ascii="Arial" w:hAnsi="Arial" w:cs="Arial"/>
        </w:rPr>
        <w:t>, at a price of $1.8 million.  The book value of the division’s asset was $3 million, resulting in a before-tax loss of $1.2 million on the sale.</w:t>
      </w:r>
    </w:p>
    <w:p w:rsidR="00D4298A" w:rsidRPr="00E32E5F" w:rsidRDefault="00D4298A" w:rsidP="00D4298A">
      <w:pPr>
        <w:pStyle w:val="Text"/>
        <w:spacing w:line="240" w:lineRule="auto"/>
        <w:rPr>
          <w:rFonts w:ascii="Arial" w:hAnsi="Arial" w:cs="Arial"/>
        </w:rPr>
      </w:pPr>
      <w:r w:rsidRPr="00E32E5F">
        <w:rPr>
          <w:rFonts w:ascii="Arial" w:hAnsi="Arial" w:cs="Arial"/>
        </w:rPr>
        <w:t>The division incurred before-tax operating losses of $300,000 from the beginning of the year to September 15, and $90,000 from September 16 through December 8.  The income tax rate is 40%.  Kerr-Graham’s after-tax income from its continuing operations is $1,050,000.</w:t>
      </w:r>
    </w:p>
    <w:p w:rsidR="00D4298A" w:rsidRPr="00E32E5F" w:rsidRDefault="00D4298A" w:rsidP="00D4298A">
      <w:pPr>
        <w:pStyle w:val="Text"/>
        <w:spacing w:line="240" w:lineRule="auto"/>
        <w:rPr>
          <w:rFonts w:ascii="Arial" w:hAnsi="Arial" w:cs="Arial"/>
        </w:rPr>
      </w:pPr>
    </w:p>
    <w:p w:rsidR="00D4298A" w:rsidRPr="007269AB" w:rsidRDefault="00D4298A" w:rsidP="00D4298A">
      <w:pPr>
        <w:pStyle w:val="Text"/>
        <w:spacing w:line="240" w:lineRule="auto"/>
        <w:ind w:firstLine="0"/>
        <w:rPr>
          <w:rFonts w:ascii="Arial" w:hAnsi="Arial" w:cs="Arial"/>
          <w:b/>
        </w:rPr>
      </w:pPr>
      <w:r w:rsidRPr="007269AB">
        <w:rPr>
          <w:rFonts w:ascii="Arial" w:hAnsi="Arial" w:cs="Arial"/>
          <w:b/>
        </w:rPr>
        <w:t>Required:</w:t>
      </w:r>
    </w:p>
    <w:p w:rsidR="00D4298A" w:rsidRDefault="00D4298A" w:rsidP="00D4298A">
      <w:pPr>
        <w:pStyle w:val="Text"/>
        <w:spacing w:line="240" w:lineRule="auto"/>
        <w:ind w:left="180" w:firstLine="0"/>
        <w:rPr>
          <w:rFonts w:ascii="Arial" w:hAnsi="Arial" w:cs="Arial"/>
          <w:b/>
          <w:color w:val="0000FF"/>
        </w:rPr>
      </w:pPr>
      <w:r w:rsidRPr="00E32E5F">
        <w:rPr>
          <w:rFonts w:ascii="Arial" w:hAnsi="Arial" w:cs="Arial"/>
        </w:rPr>
        <w:t>Prepare Kerr-Gr</w:t>
      </w:r>
      <w:r>
        <w:rPr>
          <w:rFonts w:ascii="Arial" w:hAnsi="Arial" w:cs="Arial"/>
        </w:rPr>
        <w:t>aham’s income statement for 2015</w:t>
      </w:r>
      <w:r w:rsidRPr="00E32E5F">
        <w:rPr>
          <w:rFonts w:ascii="Arial" w:hAnsi="Arial" w:cs="Arial"/>
        </w:rPr>
        <w:t xml:space="preserve"> beginning with “income from continuing operations.”  Include appropriate EPS disclosures assuming that 100,000 shares of common stock were outstanding throughout the year.  </w:t>
      </w:r>
      <w:r w:rsidRPr="00152835">
        <w:rPr>
          <w:rFonts w:ascii="Arial" w:hAnsi="Arial" w:cs="Arial"/>
          <w:b/>
          <w:u w:val="single"/>
        </w:rPr>
        <w:t>Show calculations</w:t>
      </w:r>
      <w:r w:rsidRPr="00E32E5F">
        <w:rPr>
          <w:rFonts w:ascii="Arial" w:hAnsi="Arial" w:cs="Arial"/>
          <w:b/>
          <w:color w:val="0000FF"/>
        </w:rPr>
        <w:t>.</w:t>
      </w:r>
    </w:p>
    <w:p w:rsidR="00D4298A" w:rsidRDefault="00D4298A" w:rsidP="00D4298A">
      <w:pPr>
        <w:pStyle w:val="Text"/>
        <w:spacing w:line="240" w:lineRule="auto"/>
        <w:ind w:left="180" w:firstLine="0"/>
        <w:rPr>
          <w:rFonts w:ascii="Arial" w:hAnsi="Arial" w:cs="Arial"/>
          <w:b/>
          <w:color w:val="0000FF"/>
        </w:rPr>
      </w:pPr>
    </w:p>
    <w:p w:rsidR="00D4298A" w:rsidRPr="007269AB" w:rsidRDefault="00D4298A" w:rsidP="00D4298A">
      <w:pPr>
        <w:pStyle w:val="Text"/>
        <w:spacing w:line="240" w:lineRule="auto"/>
        <w:ind w:left="180" w:firstLine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                                     </w:t>
      </w:r>
      <w:r w:rsidRPr="007269AB">
        <w:rPr>
          <w:rFonts w:ascii="Arial" w:hAnsi="Arial" w:cs="Arial"/>
        </w:rPr>
        <w:t>Kerr-Graham</w:t>
      </w:r>
    </w:p>
    <w:p w:rsidR="00D4298A" w:rsidRPr="007269AB" w:rsidRDefault="00D4298A" w:rsidP="00D4298A">
      <w:pPr>
        <w:pStyle w:val="Text"/>
        <w:spacing w:line="240" w:lineRule="auto"/>
        <w:ind w:left="180" w:firstLine="0"/>
        <w:rPr>
          <w:rFonts w:ascii="Arial" w:hAnsi="Arial" w:cs="Arial"/>
        </w:rPr>
      </w:pPr>
      <w:r w:rsidRPr="007269AB">
        <w:rPr>
          <w:rFonts w:ascii="Arial" w:hAnsi="Arial" w:cs="Arial"/>
        </w:rPr>
        <w:t xml:space="preserve">                             Partial Income Statement</w:t>
      </w:r>
    </w:p>
    <w:p w:rsidR="00D4298A" w:rsidRPr="007269AB" w:rsidRDefault="00D4298A" w:rsidP="00D4298A">
      <w:pPr>
        <w:pStyle w:val="Text"/>
        <w:spacing w:line="240" w:lineRule="auto"/>
        <w:ind w:left="180" w:firstLine="0"/>
        <w:rPr>
          <w:rFonts w:ascii="Arial" w:hAnsi="Arial" w:cs="Arial"/>
        </w:rPr>
      </w:pPr>
      <w:r w:rsidRPr="007269AB">
        <w:rPr>
          <w:rFonts w:ascii="Arial" w:hAnsi="Arial" w:cs="Arial"/>
        </w:rPr>
        <w:t xml:space="preserve">                         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year ended December 31, 2015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5480"/>
        <w:gridCol w:w="1700"/>
        <w:gridCol w:w="1700"/>
      </w:tblGrid>
      <w:tr w:rsidR="00D4298A" w:rsidTr="00F92416">
        <w:trPr>
          <w:trHeight w:val="31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  <w:r w:rsidRPr="00FB55A2">
              <w:rPr>
                <w:rFonts w:ascii="Calibri" w:hAnsi="Calibri" w:cs="Calibri"/>
                <w:color w:val="FF0000"/>
              </w:rPr>
              <w:t xml:space="preserve"> 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298A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Default="00D4298A" w:rsidP="00F924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4298A" w:rsidRPr="00E32E5F" w:rsidRDefault="00D4298A" w:rsidP="00D4298A">
      <w:pPr>
        <w:pStyle w:val="Text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Check figure:  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5480"/>
        <w:gridCol w:w="1700"/>
        <w:gridCol w:w="1700"/>
      </w:tblGrid>
      <w:tr w:rsidR="00D4298A" w:rsidRPr="00FB55A2" w:rsidTr="00F9241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  <w:r w:rsidRPr="00FB55A2">
              <w:rPr>
                <w:rFonts w:ascii="Calibri" w:hAnsi="Calibri" w:cs="Calibri"/>
                <w:color w:val="FF0000"/>
              </w:rPr>
              <w:t>  Net income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  <w:r w:rsidRPr="00FB55A2"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8A" w:rsidRPr="00FB55A2" w:rsidRDefault="00D4298A" w:rsidP="00F92416">
            <w:pPr>
              <w:rPr>
                <w:rFonts w:ascii="Calibri" w:hAnsi="Calibri" w:cs="Calibri"/>
                <w:color w:val="FF0000"/>
              </w:rPr>
            </w:pPr>
            <w:r w:rsidRPr="00FB55A2">
              <w:rPr>
                <w:rFonts w:ascii="Calibri" w:hAnsi="Calibri" w:cs="Calibri"/>
                <w:color w:val="FF0000"/>
              </w:rPr>
              <w:t> $   96,000</w:t>
            </w:r>
          </w:p>
        </w:tc>
      </w:tr>
    </w:tbl>
    <w:p w:rsidR="00D4298A" w:rsidRPr="00E32E5F" w:rsidRDefault="00D4298A" w:rsidP="00D4298A">
      <w:pPr>
        <w:pStyle w:val="Text"/>
        <w:spacing w:line="240" w:lineRule="auto"/>
        <w:rPr>
          <w:rFonts w:ascii="Arial" w:hAnsi="Arial" w:cs="Arial"/>
        </w:rPr>
      </w:pPr>
    </w:p>
    <w:p w:rsidR="007E242D" w:rsidRDefault="007E242D"/>
    <w:sectPr w:rsidR="007E242D" w:rsidSect="00706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8A"/>
    <w:rsid w:val="007E242D"/>
    <w:rsid w:val="00A75A07"/>
    <w:rsid w:val="00D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14D4A-2592-4F57-A82F-95A0E42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4298A"/>
    <w:pPr>
      <w:spacing w:line="480" w:lineRule="atLeast"/>
      <w:ind w:firstLine="540"/>
      <w:jc w:val="both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Mahamadou Alhassane</dc:creator>
  <cp:keywords/>
  <dc:description/>
  <cp:lastModifiedBy>Mahamadou Alhassane</cp:lastModifiedBy>
  <cp:revision>2</cp:revision>
  <dcterms:created xsi:type="dcterms:W3CDTF">2017-06-14T01:28:00Z</dcterms:created>
  <dcterms:modified xsi:type="dcterms:W3CDTF">2017-06-14T01:28:00Z</dcterms:modified>
</cp:coreProperties>
</file>